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BFC" w:rsidRPr="00512773"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 xml:space="preserve">Практическое задание для муниципального этапа </w:t>
      </w:r>
    </w:p>
    <w:p w:rsidR="000A3BFC" w:rsidRPr="00512773"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Всероссийской олимпиады школьников по технологии 2019-2020 учебного года</w:t>
      </w:r>
    </w:p>
    <w:p w:rsidR="000A3BFC" w:rsidRPr="00512773"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 xml:space="preserve"> (номинация «Техника, технологии и техническое творчество»)</w:t>
      </w:r>
    </w:p>
    <w:p w:rsidR="000A3BFC"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 xml:space="preserve">(номинация «Культура дома, дизайн и технологии») </w:t>
      </w:r>
    </w:p>
    <w:p w:rsidR="008743C6" w:rsidRDefault="008743C6" w:rsidP="008743C6">
      <w:pPr>
        <w:spacing w:after="0"/>
        <w:jc w:val="center"/>
        <w:rPr>
          <w:rFonts w:ascii="Times New Roman" w:hAnsi="Times New Roman"/>
          <w:b/>
          <w:sz w:val="24"/>
          <w:szCs w:val="24"/>
        </w:rPr>
      </w:pPr>
      <w:r>
        <w:rPr>
          <w:rFonts w:ascii="Times New Roman" w:hAnsi="Times New Roman"/>
          <w:b/>
          <w:sz w:val="24"/>
          <w:szCs w:val="24"/>
        </w:rPr>
        <w:t>по робототехнике</w:t>
      </w:r>
    </w:p>
    <w:p w:rsidR="000A3BFC" w:rsidRPr="00512773" w:rsidRDefault="000A3BFC" w:rsidP="008743C6">
      <w:pPr>
        <w:spacing w:after="0" w:line="240" w:lineRule="auto"/>
        <w:jc w:val="center"/>
        <w:rPr>
          <w:rFonts w:ascii="Times New Roman" w:hAnsi="Times New Roman"/>
          <w:b/>
          <w:szCs w:val="24"/>
        </w:rPr>
      </w:pPr>
      <w:r w:rsidRPr="00512773">
        <w:rPr>
          <w:rFonts w:ascii="Times New Roman" w:hAnsi="Times New Roman"/>
          <w:b/>
          <w:szCs w:val="24"/>
        </w:rPr>
        <w:t>9 класс</w:t>
      </w:r>
    </w:p>
    <w:p w:rsidR="000A3BFC" w:rsidRPr="00512773" w:rsidRDefault="00194454" w:rsidP="00512773">
      <w:pPr>
        <w:pStyle w:val="a5"/>
        <w:spacing w:before="0" w:beforeAutospacing="0" w:after="0" w:afterAutospacing="0"/>
        <w:rPr>
          <w:b/>
          <w:sz w:val="22"/>
        </w:rPr>
      </w:pPr>
      <w:r w:rsidRPr="00512773">
        <w:rPr>
          <w:rStyle w:val="fontstyle21"/>
          <w:rFonts w:ascii="Times New Roman" w:hAnsi="Times New Roman"/>
          <w:b/>
          <w:sz w:val="22"/>
        </w:rPr>
        <w:t>Материалы:</w:t>
      </w:r>
      <w:r w:rsidRPr="00512773">
        <w:rPr>
          <w:b/>
          <w:color w:val="000000"/>
          <w:sz w:val="22"/>
        </w:rPr>
        <w:br/>
      </w:r>
      <w:r w:rsidRPr="00512773">
        <w:rPr>
          <w:rStyle w:val="fontstyle21"/>
          <w:rFonts w:ascii="Times New Roman" w:hAnsi="Times New Roman"/>
          <w:sz w:val="22"/>
        </w:rPr>
        <w:t>1. Круглая платформа для сборки двухмоторной тележки.</w:t>
      </w:r>
      <w:r w:rsidRPr="00512773">
        <w:rPr>
          <w:color w:val="000000"/>
          <w:sz w:val="22"/>
        </w:rPr>
        <w:br/>
      </w:r>
      <w:r w:rsidRPr="00512773">
        <w:rPr>
          <w:rStyle w:val="fontstyle21"/>
          <w:rFonts w:ascii="Times New Roman" w:hAnsi="Times New Roman"/>
          <w:sz w:val="22"/>
        </w:rPr>
        <w:t>2. 2 электромотора с редуктором 1:50 с припаянными проводами.</w:t>
      </w:r>
      <w:r w:rsidRPr="00512773">
        <w:rPr>
          <w:color w:val="000000"/>
          <w:sz w:val="22"/>
        </w:rPr>
        <w:br/>
      </w:r>
      <w:r w:rsidRPr="00512773">
        <w:rPr>
          <w:rStyle w:val="fontstyle21"/>
          <w:rFonts w:ascii="Times New Roman" w:hAnsi="Times New Roman"/>
          <w:sz w:val="22"/>
        </w:rPr>
        <w:t>3. 2 комплекта креплений для моторов с крепежом М</w:t>
      </w:r>
      <w:proofErr w:type="gramStart"/>
      <w:r w:rsidRPr="00512773">
        <w:rPr>
          <w:rStyle w:val="fontstyle21"/>
          <w:rFonts w:ascii="Times New Roman" w:hAnsi="Times New Roman"/>
          <w:sz w:val="22"/>
        </w:rPr>
        <w:t>2</w:t>
      </w:r>
      <w:proofErr w:type="gramEnd"/>
      <w:r w:rsidRPr="00512773">
        <w:rPr>
          <w:rStyle w:val="fontstyle21"/>
          <w:rFonts w:ascii="Times New Roman" w:hAnsi="Times New Roman"/>
          <w:sz w:val="22"/>
        </w:rPr>
        <w:t>.</w:t>
      </w:r>
      <w:r w:rsidRPr="00512773">
        <w:rPr>
          <w:color w:val="000000"/>
          <w:sz w:val="22"/>
        </w:rPr>
        <w:br/>
      </w:r>
      <w:r w:rsidRPr="00512773">
        <w:rPr>
          <w:rStyle w:val="fontstyle21"/>
          <w:rFonts w:ascii="Times New Roman" w:hAnsi="Times New Roman"/>
          <w:sz w:val="22"/>
        </w:rPr>
        <w:t>4. 2 колеса.</w:t>
      </w:r>
      <w:r w:rsidRPr="00512773">
        <w:rPr>
          <w:color w:val="000000"/>
          <w:sz w:val="22"/>
        </w:rPr>
        <w:br/>
      </w:r>
      <w:r w:rsidRPr="00512773">
        <w:rPr>
          <w:rStyle w:val="fontstyle21"/>
          <w:rFonts w:ascii="Times New Roman" w:hAnsi="Times New Roman"/>
          <w:sz w:val="22"/>
        </w:rPr>
        <w:t>5. 2 волокуши (ролика).</w:t>
      </w:r>
      <w:r w:rsidRPr="00512773">
        <w:rPr>
          <w:color w:val="000000"/>
          <w:sz w:val="22"/>
        </w:rPr>
        <w:br/>
      </w:r>
      <w:r w:rsidRPr="00512773">
        <w:rPr>
          <w:rStyle w:val="fontstyle21"/>
          <w:rFonts w:ascii="Times New Roman" w:hAnsi="Times New Roman"/>
          <w:sz w:val="22"/>
        </w:rPr>
        <w:t xml:space="preserve">6. Плата </w:t>
      </w:r>
      <w:proofErr w:type="spellStart"/>
      <w:r w:rsidRPr="00512773">
        <w:rPr>
          <w:rStyle w:val="fontstyle21"/>
          <w:rFonts w:ascii="Times New Roman" w:hAnsi="Times New Roman"/>
          <w:sz w:val="22"/>
        </w:rPr>
        <w:t>Arduino</w:t>
      </w:r>
      <w:proofErr w:type="spellEnd"/>
      <w:r w:rsidRPr="00512773">
        <w:rPr>
          <w:rStyle w:val="fontstyle21"/>
          <w:rFonts w:ascii="Times New Roman" w:hAnsi="Times New Roman"/>
          <w:sz w:val="22"/>
        </w:rPr>
        <w:t xml:space="preserve"> UNO.</w:t>
      </w:r>
      <w:r w:rsidRPr="00512773">
        <w:rPr>
          <w:color w:val="000000"/>
          <w:sz w:val="22"/>
        </w:rPr>
        <w:br/>
      </w:r>
      <w:r w:rsidRPr="00512773">
        <w:rPr>
          <w:rStyle w:val="fontstyle21"/>
          <w:rFonts w:ascii="Times New Roman" w:hAnsi="Times New Roman"/>
          <w:sz w:val="22"/>
        </w:rPr>
        <w:t xml:space="preserve">7. Плата расширения для </w:t>
      </w:r>
      <w:proofErr w:type="spellStart"/>
      <w:r w:rsidRPr="00512773">
        <w:rPr>
          <w:rStyle w:val="fontstyle21"/>
          <w:rFonts w:ascii="Times New Roman" w:hAnsi="Times New Roman"/>
          <w:sz w:val="22"/>
        </w:rPr>
        <w:t>Arduino</w:t>
      </w:r>
      <w:proofErr w:type="spellEnd"/>
      <w:r w:rsidRPr="00512773">
        <w:rPr>
          <w:rStyle w:val="fontstyle21"/>
          <w:rFonts w:ascii="Times New Roman" w:hAnsi="Times New Roman"/>
          <w:sz w:val="22"/>
        </w:rPr>
        <w:t xml:space="preserve"> UNO: драйвер электродвигателей </w:t>
      </w:r>
      <w:proofErr w:type="gramStart"/>
      <w:r w:rsidRPr="00512773">
        <w:rPr>
          <w:rStyle w:val="fontstyle21"/>
          <w:rFonts w:ascii="Times New Roman" w:hAnsi="Times New Roman"/>
          <w:sz w:val="22"/>
        </w:rPr>
        <w:t xml:space="preserve">с </w:t>
      </w:r>
      <w:proofErr w:type="spellStart"/>
      <w:r w:rsidRPr="00512773">
        <w:rPr>
          <w:rStyle w:val="fontstyle21"/>
          <w:rFonts w:ascii="Times New Roman" w:hAnsi="Times New Roman"/>
          <w:sz w:val="22"/>
        </w:rPr>
        <w:t>пинами</w:t>
      </w:r>
      <w:proofErr w:type="spellEnd"/>
      <w:proofErr w:type="gramEnd"/>
      <w:r w:rsidRPr="00512773">
        <w:rPr>
          <w:color w:val="000000"/>
          <w:sz w:val="22"/>
        </w:rPr>
        <w:br/>
      </w:r>
      <w:r w:rsidRPr="00512773">
        <w:rPr>
          <w:rStyle w:val="fontstyle21"/>
          <w:rFonts w:ascii="Times New Roman" w:hAnsi="Times New Roman"/>
          <w:sz w:val="22"/>
        </w:rPr>
        <w:t>расширения для подключения датчиков.</w:t>
      </w:r>
      <w:r w:rsidRPr="00512773">
        <w:rPr>
          <w:color w:val="000000"/>
          <w:sz w:val="22"/>
        </w:rPr>
        <w:br/>
      </w:r>
      <w:r w:rsidRPr="00512773">
        <w:rPr>
          <w:rStyle w:val="fontstyle21"/>
          <w:rFonts w:ascii="Times New Roman" w:hAnsi="Times New Roman"/>
          <w:sz w:val="22"/>
        </w:rPr>
        <w:t>8. 8 латунных стоек для крепления плат с резьбой М3.</w:t>
      </w:r>
      <w:r w:rsidRPr="00512773">
        <w:rPr>
          <w:color w:val="000000"/>
          <w:sz w:val="22"/>
        </w:rPr>
        <w:br/>
      </w:r>
      <w:r w:rsidRPr="00512773">
        <w:rPr>
          <w:rStyle w:val="fontstyle21"/>
          <w:rFonts w:ascii="Times New Roman" w:hAnsi="Times New Roman"/>
          <w:sz w:val="22"/>
        </w:rPr>
        <w:t>9. 2 инфракрасных дальномера.</w:t>
      </w:r>
      <w:r w:rsidRPr="00512773">
        <w:rPr>
          <w:color w:val="000000"/>
          <w:sz w:val="22"/>
        </w:rPr>
        <w:br/>
      </w:r>
      <w:r w:rsidRPr="00512773">
        <w:rPr>
          <w:rStyle w:val="fontstyle21"/>
          <w:rFonts w:ascii="Times New Roman" w:hAnsi="Times New Roman"/>
          <w:sz w:val="22"/>
        </w:rPr>
        <w:t>10. 2 аналоговых датчика степени светоотражения поверхности.</w:t>
      </w:r>
      <w:r w:rsidRPr="00512773">
        <w:rPr>
          <w:color w:val="000000"/>
          <w:sz w:val="22"/>
        </w:rPr>
        <w:br/>
      </w:r>
      <w:r w:rsidRPr="00512773">
        <w:rPr>
          <w:rStyle w:val="fontstyle21"/>
          <w:rFonts w:ascii="Times New Roman" w:hAnsi="Times New Roman"/>
          <w:sz w:val="22"/>
        </w:rPr>
        <w:t>11. Кнопка тактовая.</w:t>
      </w:r>
      <w:r w:rsidRPr="00512773">
        <w:rPr>
          <w:color w:val="000000"/>
          <w:sz w:val="22"/>
        </w:rPr>
        <w:br/>
      </w:r>
      <w:r w:rsidRPr="00512773">
        <w:rPr>
          <w:rStyle w:val="fontstyle21"/>
          <w:rFonts w:ascii="Times New Roman" w:hAnsi="Times New Roman"/>
          <w:sz w:val="22"/>
        </w:rPr>
        <w:t>12. 4 провода для подключения датчиков.</w:t>
      </w:r>
      <w:bookmarkStart w:id="0" w:name="_GoBack"/>
      <w:bookmarkEnd w:id="0"/>
      <w:r w:rsidRPr="00512773">
        <w:rPr>
          <w:color w:val="000000"/>
          <w:sz w:val="22"/>
        </w:rPr>
        <w:br/>
      </w:r>
      <w:r w:rsidRPr="00512773">
        <w:rPr>
          <w:rStyle w:val="fontstyle21"/>
          <w:rFonts w:ascii="Times New Roman" w:hAnsi="Times New Roman"/>
          <w:sz w:val="22"/>
        </w:rPr>
        <w:t>13. 2 аккумулятора типа «Крона».</w:t>
      </w:r>
      <w:r w:rsidRPr="00512773">
        <w:rPr>
          <w:color w:val="000000"/>
          <w:sz w:val="22"/>
        </w:rPr>
        <w:br/>
      </w:r>
      <w:r w:rsidRPr="00512773">
        <w:rPr>
          <w:rStyle w:val="fontstyle21"/>
          <w:rFonts w:ascii="Times New Roman" w:hAnsi="Times New Roman"/>
          <w:sz w:val="22"/>
        </w:rPr>
        <w:t>14. Разъём для подключения аккумулятора типа «Крона» с выключателем питания.</w:t>
      </w:r>
      <w:r w:rsidRPr="00512773">
        <w:rPr>
          <w:color w:val="000000"/>
          <w:sz w:val="22"/>
        </w:rPr>
        <w:br/>
      </w:r>
      <w:r w:rsidRPr="00512773">
        <w:rPr>
          <w:rStyle w:val="fontstyle21"/>
          <w:rFonts w:ascii="Times New Roman" w:hAnsi="Times New Roman"/>
          <w:sz w:val="22"/>
        </w:rPr>
        <w:t>15. 5 деталей металлического конструктора для крепления датчиков.</w:t>
      </w:r>
      <w:r w:rsidRPr="00512773">
        <w:rPr>
          <w:color w:val="000000"/>
          <w:sz w:val="22"/>
        </w:rPr>
        <w:br/>
      </w:r>
      <w:r w:rsidRPr="00512773">
        <w:rPr>
          <w:rStyle w:val="fontstyle21"/>
          <w:rFonts w:ascii="Times New Roman" w:hAnsi="Times New Roman"/>
          <w:sz w:val="22"/>
        </w:rPr>
        <w:t xml:space="preserve">16. Крепёж (винты, гайки, шайбы, </w:t>
      </w:r>
      <w:proofErr w:type="spellStart"/>
      <w:r w:rsidRPr="00512773">
        <w:rPr>
          <w:rStyle w:val="fontstyle21"/>
          <w:rFonts w:ascii="Times New Roman" w:hAnsi="Times New Roman"/>
          <w:sz w:val="22"/>
        </w:rPr>
        <w:t>гровершайбы</w:t>
      </w:r>
      <w:proofErr w:type="spellEnd"/>
      <w:r w:rsidRPr="00512773">
        <w:rPr>
          <w:rStyle w:val="fontstyle21"/>
          <w:rFonts w:ascii="Times New Roman" w:hAnsi="Times New Roman"/>
          <w:sz w:val="22"/>
        </w:rPr>
        <w:t>) М3.</w:t>
      </w:r>
      <w:r w:rsidRPr="00512773">
        <w:rPr>
          <w:color w:val="000000"/>
          <w:sz w:val="22"/>
        </w:rPr>
        <w:br/>
      </w:r>
      <w:r w:rsidRPr="00512773">
        <w:rPr>
          <w:rStyle w:val="fontstyle21"/>
          <w:rFonts w:ascii="Times New Roman" w:hAnsi="Times New Roman"/>
          <w:sz w:val="22"/>
        </w:rPr>
        <w:t>17. Кабельные стяжки.</w:t>
      </w:r>
      <w:r w:rsidRPr="00512773">
        <w:rPr>
          <w:color w:val="000000"/>
          <w:sz w:val="22"/>
        </w:rPr>
        <w:br/>
      </w:r>
      <w:r w:rsidRPr="00512773">
        <w:rPr>
          <w:rStyle w:val="fontstyle21"/>
          <w:rFonts w:ascii="Times New Roman" w:hAnsi="Times New Roman"/>
          <w:sz w:val="22"/>
        </w:rPr>
        <w:t>18. Кабель USB A – USB B.</w:t>
      </w:r>
      <w:r w:rsidRPr="00512773">
        <w:rPr>
          <w:color w:val="000000"/>
          <w:sz w:val="22"/>
        </w:rPr>
        <w:br/>
      </w:r>
      <w:r w:rsidRPr="00512773">
        <w:rPr>
          <w:rStyle w:val="fontstyle21"/>
          <w:rFonts w:ascii="Times New Roman" w:hAnsi="Times New Roman"/>
          <w:sz w:val="22"/>
        </w:rPr>
        <w:t>19. Канцелярские принадлежности для составления блок-схемы.</w:t>
      </w:r>
      <w:r w:rsidRPr="00512773">
        <w:rPr>
          <w:color w:val="000000"/>
          <w:sz w:val="22"/>
        </w:rPr>
        <w:br/>
      </w:r>
      <w:r w:rsidRPr="00512773">
        <w:rPr>
          <w:rStyle w:val="fontstyle21"/>
          <w:rFonts w:ascii="Times New Roman" w:hAnsi="Times New Roman"/>
          <w:b/>
          <w:sz w:val="22"/>
        </w:rPr>
        <w:t>Инструменты, методические пособия и прочее.</w:t>
      </w:r>
      <w:r w:rsidRPr="00512773">
        <w:rPr>
          <w:b/>
          <w:color w:val="000000"/>
          <w:sz w:val="22"/>
        </w:rPr>
        <w:br/>
      </w:r>
      <w:r w:rsidRPr="00512773">
        <w:rPr>
          <w:rStyle w:val="fontstyle21"/>
          <w:rFonts w:ascii="Times New Roman" w:hAnsi="Times New Roman"/>
          <w:sz w:val="22"/>
        </w:rPr>
        <w:t xml:space="preserve">1. Персональный компьютер с установленной средой </w:t>
      </w:r>
      <w:proofErr w:type="spellStart"/>
      <w:r w:rsidRPr="00512773">
        <w:rPr>
          <w:rStyle w:val="fontstyle21"/>
          <w:rFonts w:ascii="Times New Roman" w:hAnsi="Times New Roman"/>
          <w:sz w:val="22"/>
        </w:rPr>
        <w:t>Arduino</w:t>
      </w:r>
      <w:proofErr w:type="spellEnd"/>
      <w:r w:rsidRPr="00512773">
        <w:rPr>
          <w:rStyle w:val="fontstyle21"/>
          <w:rFonts w:ascii="Times New Roman" w:hAnsi="Times New Roman"/>
          <w:sz w:val="22"/>
        </w:rPr>
        <w:t xml:space="preserve"> IDE.</w:t>
      </w:r>
      <w:r w:rsidRPr="00512773">
        <w:rPr>
          <w:color w:val="000000"/>
          <w:sz w:val="22"/>
        </w:rPr>
        <w:br/>
      </w:r>
      <w:r w:rsidRPr="00512773">
        <w:rPr>
          <w:rStyle w:val="fontstyle21"/>
          <w:rFonts w:ascii="Times New Roman" w:hAnsi="Times New Roman"/>
          <w:sz w:val="22"/>
        </w:rPr>
        <w:t xml:space="preserve">2. 2 крестовые </w:t>
      </w:r>
      <w:proofErr w:type="gramStart"/>
      <w:r w:rsidRPr="00512773">
        <w:rPr>
          <w:rStyle w:val="fontstyle21"/>
          <w:rFonts w:ascii="Times New Roman" w:hAnsi="Times New Roman"/>
          <w:sz w:val="22"/>
        </w:rPr>
        <w:t>отвёртки</w:t>
      </w:r>
      <w:proofErr w:type="gramEnd"/>
      <w:r w:rsidRPr="00512773">
        <w:rPr>
          <w:rStyle w:val="fontstyle21"/>
          <w:rFonts w:ascii="Times New Roman" w:hAnsi="Times New Roman"/>
          <w:sz w:val="22"/>
        </w:rPr>
        <w:t xml:space="preserve"> подходящие под предоставленный крепёж.</w:t>
      </w:r>
      <w:r w:rsidRPr="00512773">
        <w:rPr>
          <w:color w:val="000000"/>
          <w:sz w:val="22"/>
        </w:rPr>
        <w:br/>
      </w:r>
      <w:r w:rsidRPr="00512773">
        <w:rPr>
          <w:rStyle w:val="fontstyle21"/>
          <w:rFonts w:ascii="Times New Roman" w:hAnsi="Times New Roman"/>
          <w:sz w:val="22"/>
        </w:rPr>
        <w:t xml:space="preserve">3. Отвёртка с торцевым </w:t>
      </w:r>
      <w:proofErr w:type="gramStart"/>
      <w:r w:rsidRPr="00512773">
        <w:rPr>
          <w:rStyle w:val="fontstyle21"/>
          <w:rFonts w:ascii="Times New Roman" w:hAnsi="Times New Roman"/>
          <w:sz w:val="22"/>
        </w:rPr>
        <w:t>ключом</w:t>
      </w:r>
      <w:proofErr w:type="gramEnd"/>
      <w:r w:rsidRPr="00512773">
        <w:rPr>
          <w:rStyle w:val="fontstyle21"/>
          <w:rFonts w:ascii="Times New Roman" w:hAnsi="Times New Roman"/>
          <w:sz w:val="22"/>
        </w:rPr>
        <w:t xml:space="preserve"> подходящим под предоставленный крепёж.</w:t>
      </w:r>
      <w:r w:rsidRPr="00512773">
        <w:rPr>
          <w:color w:val="000000"/>
          <w:sz w:val="22"/>
        </w:rPr>
        <w:br/>
      </w:r>
      <w:r w:rsidRPr="00512773">
        <w:rPr>
          <w:rStyle w:val="fontstyle21"/>
          <w:rFonts w:ascii="Times New Roman" w:hAnsi="Times New Roman"/>
          <w:sz w:val="22"/>
        </w:rPr>
        <w:t>4. Маленькие плоскогубцы или утконосы.</w:t>
      </w:r>
      <w:r w:rsidRPr="00512773">
        <w:rPr>
          <w:color w:val="000000"/>
          <w:sz w:val="22"/>
        </w:rPr>
        <w:br/>
      </w:r>
      <w:r w:rsidRPr="00512773">
        <w:rPr>
          <w:rStyle w:val="fontstyle21"/>
          <w:rFonts w:ascii="Times New Roman" w:hAnsi="Times New Roman"/>
          <w:sz w:val="22"/>
        </w:rPr>
        <w:t xml:space="preserve">5. </w:t>
      </w:r>
      <w:proofErr w:type="spellStart"/>
      <w:r w:rsidRPr="00512773">
        <w:rPr>
          <w:rStyle w:val="fontstyle21"/>
          <w:rFonts w:ascii="Times New Roman" w:hAnsi="Times New Roman"/>
          <w:sz w:val="22"/>
        </w:rPr>
        <w:t>Бокорезы</w:t>
      </w:r>
      <w:proofErr w:type="spellEnd"/>
      <w:r w:rsidRPr="00512773">
        <w:rPr>
          <w:rStyle w:val="fontstyle21"/>
          <w:rFonts w:ascii="Times New Roman" w:hAnsi="Times New Roman"/>
          <w:sz w:val="22"/>
        </w:rPr>
        <w:t>.</w:t>
      </w:r>
      <w:r w:rsidRPr="00512773">
        <w:rPr>
          <w:color w:val="000000"/>
          <w:sz w:val="22"/>
        </w:rPr>
        <w:br/>
      </w:r>
      <w:r w:rsidRPr="00512773">
        <w:rPr>
          <w:rStyle w:val="fontstyle21"/>
          <w:rFonts w:ascii="Times New Roman" w:hAnsi="Times New Roman"/>
          <w:sz w:val="22"/>
        </w:rPr>
        <w:t xml:space="preserve">6. Цифровой </w:t>
      </w:r>
      <w:proofErr w:type="spellStart"/>
      <w:r w:rsidRPr="00512773">
        <w:rPr>
          <w:rStyle w:val="fontstyle21"/>
          <w:rFonts w:ascii="Times New Roman" w:hAnsi="Times New Roman"/>
          <w:sz w:val="22"/>
        </w:rPr>
        <w:t>мультиметр</w:t>
      </w:r>
      <w:proofErr w:type="spellEnd"/>
      <w:r w:rsidRPr="00512773">
        <w:rPr>
          <w:rStyle w:val="fontstyle21"/>
          <w:rFonts w:ascii="Times New Roman" w:hAnsi="Times New Roman"/>
          <w:sz w:val="22"/>
        </w:rPr>
        <w:t>.</w:t>
      </w:r>
      <w:r w:rsidRPr="00512773">
        <w:rPr>
          <w:color w:val="000000"/>
          <w:sz w:val="22"/>
        </w:rPr>
        <w:br/>
      </w:r>
      <w:r w:rsidRPr="00512773">
        <w:rPr>
          <w:rStyle w:val="fontstyle21"/>
          <w:rFonts w:ascii="Times New Roman" w:hAnsi="Times New Roman"/>
          <w:sz w:val="22"/>
        </w:rPr>
        <w:t>7. Распечатанная техническая документация на плату расширения и датчики.</w:t>
      </w:r>
      <w:r w:rsidRPr="00512773">
        <w:rPr>
          <w:color w:val="000000"/>
          <w:sz w:val="22"/>
        </w:rPr>
        <w:br/>
      </w:r>
      <w:r w:rsidRPr="00512773">
        <w:rPr>
          <w:rStyle w:val="fontstyle21"/>
          <w:rFonts w:ascii="Times New Roman" w:hAnsi="Times New Roman"/>
          <w:sz w:val="22"/>
        </w:rPr>
        <w:t>8</w:t>
      </w:r>
      <w:r w:rsidRPr="00512773">
        <w:rPr>
          <w:rStyle w:val="fontstyle01"/>
          <w:rFonts w:ascii="Times New Roman" w:hAnsi="Times New Roman"/>
          <w:sz w:val="22"/>
        </w:rPr>
        <w:t xml:space="preserve">. </w:t>
      </w:r>
      <w:r w:rsidRPr="00512773">
        <w:rPr>
          <w:rStyle w:val="fontstyle21"/>
          <w:rFonts w:ascii="Times New Roman" w:hAnsi="Times New Roman"/>
          <w:sz w:val="22"/>
        </w:rPr>
        <w:t>Зарядное устройство для аккумуляторов типа «Крона» (возможно, одно на несколько</w:t>
      </w:r>
      <w:r w:rsidRPr="00512773">
        <w:rPr>
          <w:color w:val="000000"/>
          <w:sz w:val="22"/>
        </w:rPr>
        <w:br/>
      </w:r>
      <w:r w:rsidRPr="00512773">
        <w:rPr>
          <w:rStyle w:val="fontstyle21"/>
          <w:rFonts w:ascii="Times New Roman" w:hAnsi="Times New Roman"/>
          <w:sz w:val="22"/>
        </w:rPr>
        <w:t>рабочих мест, из расчёта, чтоб все участники могли заряжать по одному аккумулятору</w:t>
      </w:r>
      <w:r w:rsidRPr="00512773">
        <w:rPr>
          <w:color w:val="000000"/>
          <w:sz w:val="22"/>
        </w:rPr>
        <w:br/>
      </w:r>
      <w:r w:rsidRPr="00512773">
        <w:rPr>
          <w:rStyle w:val="fontstyle21"/>
          <w:rFonts w:ascii="Times New Roman" w:hAnsi="Times New Roman"/>
          <w:sz w:val="22"/>
        </w:rPr>
        <w:t>одновременно).</w:t>
      </w:r>
      <w:r w:rsidRPr="00512773">
        <w:rPr>
          <w:sz w:val="22"/>
        </w:rPr>
        <w:br/>
      </w:r>
      <w:r w:rsidRPr="00512773">
        <w:rPr>
          <w:rStyle w:val="fontstyle21"/>
          <w:rFonts w:ascii="Times New Roman" w:hAnsi="Times New Roman"/>
          <w:sz w:val="22"/>
        </w:rPr>
        <w:t>9. Один соревновательный полигон на каждые 10 рабочих мест.</w:t>
      </w:r>
      <w:r w:rsidRPr="00512773">
        <w:rPr>
          <w:color w:val="000000"/>
          <w:sz w:val="22"/>
        </w:rPr>
        <w:br/>
      </w:r>
      <w:r w:rsidR="000A3BFC" w:rsidRPr="00512773">
        <w:rPr>
          <w:b/>
          <w:color w:val="000000"/>
          <w:sz w:val="22"/>
        </w:rPr>
        <w:t xml:space="preserve">Задача </w:t>
      </w:r>
    </w:p>
    <w:p w:rsidR="000A3BFC" w:rsidRPr="00512773" w:rsidRDefault="000A3BFC" w:rsidP="00512773">
      <w:pPr>
        <w:pStyle w:val="a5"/>
        <w:spacing w:before="0" w:beforeAutospacing="0" w:after="0" w:afterAutospacing="0"/>
        <w:rPr>
          <w:sz w:val="22"/>
        </w:rPr>
      </w:pPr>
      <w:r w:rsidRPr="00512773">
        <w:rPr>
          <w:color w:val="000000"/>
          <w:sz w:val="22"/>
        </w:rPr>
        <w:t xml:space="preserve">1. Начертить блок-схему алгоритма работы робота. </w:t>
      </w:r>
    </w:p>
    <w:p w:rsidR="000A3BFC" w:rsidRPr="00512773" w:rsidRDefault="000A3BFC" w:rsidP="00512773">
      <w:pPr>
        <w:pStyle w:val="a5"/>
        <w:spacing w:before="0" w:beforeAutospacing="0" w:after="0" w:afterAutospacing="0"/>
        <w:rPr>
          <w:sz w:val="22"/>
        </w:rPr>
      </w:pPr>
      <w:r w:rsidRPr="00512773">
        <w:rPr>
          <w:color w:val="000000"/>
          <w:sz w:val="22"/>
        </w:rPr>
        <w:t xml:space="preserve">2. Начертить схему электрических соединений выполненных участником. </w:t>
      </w:r>
    </w:p>
    <w:p w:rsidR="000A3BFC" w:rsidRPr="00512773" w:rsidRDefault="000A3BFC" w:rsidP="00512773">
      <w:pPr>
        <w:pStyle w:val="a5"/>
        <w:spacing w:before="0" w:beforeAutospacing="0" w:after="0" w:afterAutospacing="0"/>
        <w:rPr>
          <w:sz w:val="22"/>
        </w:rPr>
      </w:pPr>
      <w:r w:rsidRPr="00512773">
        <w:rPr>
          <w:color w:val="000000"/>
          <w:sz w:val="22"/>
        </w:rPr>
        <w:t xml:space="preserve">3. Из имеющихся материалов собрать и запрограммировать робота способного проехать коридор. </w:t>
      </w:r>
    </w:p>
    <w:p w:rsidR="000A3BFC" w:rsidRPr="00512773" w:rsidRDefault="000A3BFC" w:rsidP="00512773">
      <w:pPr>
        <w:pStyle w:val="a5"/>
        <w:spacing w:before="0" w:beforeAutospacing="0" w:after="0" w:afterAutospacing="0"/>
        <w:rPr>
          <w:b/>
          <w:sz w:val="22"/>
        </w:rPr>
      </w:pPr>
      <w:r w:rsidRPr="00512773">
        <w:rPr>
          <w:b/>
          <w:color w:val="000000"/>
          <w:sz w:val="22"/>
        </w:rPr>
        <w:t xml:space="preserve">Требования к роботам </w:t>
      </w:r>
    </w:p>
    <w:p w:rsidR="000A3BFC" w:rsidRPr="00512773" w:rsidRDefault="000A3BFC" w:rsidP="00512773">
      <w:pPr>
        <w:pStyle w:val="a5"/>
        <w:spacing w:before="0" w:beforeAutospacing="0" w:after="0" w:afterAutospacing="0"/>
        <w:rPr>
          <w:sz w:val="22"/>
        </w:rPr>
      </w:pPr>
      <w:r w:rsidRPr="00512773">
        <w:rPr>
          <w:color w:val="000000"/>
          <w:sz w:val="22"/>
        </w:rPr>
        <w:t xml:space="preserve">1. До начала практического тура все части робота должны находиться в разобранном состоянии (все детали отдельно). При сборке робота можно пользоваться приложенными инструкциями. </w:t>
      </w:r>
    </w:p>
    <w:p w:rsidR="000A3BFC" w:rsidRPr="00512773" w:rsidRDefault="000A3BFC" w:rsidP="00512773">
      <w:pPr>
        <w:pStyle w:val="a5"/>
        <w:spacing w:before="0" w:beforeAutospacing="0" w:after="0" w:afterAutospacing="0"/>
        <w:rPr>
          <w:sz w:val="22"/>
        </w:rPr>
      </w:pPr>
      <w:r w:rsidRPr="00512773">
        <w:rPr>
          <w:color w:val="000000"/>
          <w:sz w:val="22"/>
        </w:rPr>
        <w:t xml:space="preserve">2. Все элементы робота, включая систему питания, должны находиться на объекте. </w:t>
      </w:r>
    </w:p>
    <w:p w:rsidR="000A3BFC" w:rsidRPr="00512773" w:rsidRDefault="000A3BFC" w:rsidP="00512773">
      <w:pPr>
        <w:pStyle w:val="a5"/>
        <w:spacing w:before="0" w:beforeAutospacing="0" w:after="0" w:afterAutospacing="0"/>
        <w:rPr>
          <w:sz w:val="22"/>
        </w:rPr>
      </w:pPr>
      <w:r w:rsidRPr="00512773">
        <w:rPr>
          <w:color w:val="000000"/>
          <w:sz w:val="22"/>
        </w:rPr>
        <w:t xml:space="preserve">3. В конструкции робота запрещается использовать детали и узлы, не входящие в </w:t>
      </w:r>
      <w:r w:rsidRPr="00512773">
        <w:rPr>
          <w:color w:val="000000"/>
          <w:sz w:val="22"/>
        </w:rPr>
        <w:br/>
        <w:t xml:space="preserve">предоставленный набор. </w:t>
      </w:r>
    </w:p>
    <w:p w:rsidR="000A3BFC" w:rsidRPr="00512773" w:rsidRDefault="000A3BFC" w:rsidP="00512773">
      <w:pPr>
        <w:pStyle w:val="a5"/>
        <w:spacing w:before="0" w:beforeAutospacing="0" w:after="0" w:afterAutospacing="0"/>
        <w:rPr>
          <w:sz w:val="22"/>
        </w:rPr>
      </w:pPr>
      <w:r w:rsidRPr="00512773">
        <w:rPr>
          <w:color w:val="000000"/>
          <w:sz w:val="22"/>
        </w:rPr>
        <w:t xml:space="preserve">4. При зачетном старте робот должен быть включен вручную по команде члена жюри, после чего в работу робота нельзя вмешиваться. </w:t>
      </w:r>
    </w:p>
    <w:p w:rsidR="000A3BFC" w:rsidRPr="00512773" w:rsidRDefault="000A3BFC" w:rsidP="00512773">
      <w:pPr>
        <w:pStyle w:val="a5"/>
        <w:spacing w:before="0" w:beforeAutospacing="0" w:after="0" w:afterAutospacing="0"/>
        <w:rPr>
          <w:sz w:val="22"/>
        </w:rPr>
      </w:pPr>
      <w:r w:rsidRPr="00512773">
        <w:rPr>
          <w:color w:val="000000"/>
          <w:sz w:val="22"/>
        </w:rPr>
        <w:t xml:space="preserve">5. Размер робота на старте не должен превышать 200х200х200 мм. </w:t>
      </w:r>
    </w:p>
    <w:p w:rsidR="000A3BFC" w:rsidRPr="00512773" w:rsidRDefault="000A3BFC" w:rsidP="00512773">
      <w:pPr>
        <w:pStyle w:val="a5"/>
        <w:spacing w:before="0" w:beforeAutospacing="0" w:after="0" w:afterAutospacing="0"/>
        <w:rPr>
          <w:b/>
          <w:sz w:val="22"/>
        </w:rPr>
      </w:pPr>
      <w:r w:rsidRPr="00512773">
        <w:rPr>
          <w:b/>
          <w:color w:val="000000"/>
          <w:sz w:val="22"/>
        </w:rPr>
        <w:t xml:space="preserve">Порядок прохождения лабиринта роботом </w:t>
      </w:r>
    </w:p>
    <w:p w:rsidR="000A3BFC" w:rsidRPr="00512773" w:rsidRDefault="000A3BFC" w:rsidP="00512773">
      <w:pPr>
        <w:pStyle w:val="a5"/>
        <w:spacing w:before="0" w:beforeAutospacing="0" w:after="0" w:afterAutospacing="0"/>
        <w:rPr>
          <w:sz w:val="22"/>
        </w:rPr>
      </w:pPr>
      <w:r w:rsidRPr="00512773">
        <w:rPr>
          <w:color w:val="000000"/>
          <w:sz w:val="22"/>
        </w:rPr>
        <w:t xml:space="preserve">1. Роботы должны </w:t>
      </w:r>
      <w:proofErr w:type="gramStart"/>
      <w:r w:rsidRPr="00512773">
        <w:rPr>
          <w:color w:val="000000"/>
          <w:sz w:val="22"/>
        </w:rPr>
        <w:t>проехать лабиринт из зоны «старт» в зону «финиш», ориентируясь с помощью инфракрасных дальномеров, наименьшее количество раз коснувшись</w:t>
      </w:r>
      <w:proofErr w:type="gramEnd"/>
      <w:r w:rsidRPr="00512773">
        <w:rPr>
          <w:color w:val="000000"/>
          <w:sz w:val="22"/>
        </w:rPr>
        <w:t xml:space="preserve"> стенок лабиринта. За касание стенок в каждой зоне начисляются штрафные баллы. </w:t>
      </w:r>
    </w:p>
    <w:p w:rsidR="000A3BFC" w:rsidRPr="00512773" w:rsidRDefault="000A3BFC" w:rsidP="00512773">
      <w:pPr>
        <w:pStyle w:val="a5"/>
        <w:spacing w:before="0" w:beforeAutospacing="0" w:after="0" w:afterAutospacing="0"/>
        <w:rPr>
          <w:sz w:val="22"/>
        </w:rPr>
      </w:pPr>
      <w:r w:rsidRPr="00512773">
        <w:rPr>
          <w:color w:val="000000"/>
          <w:sz w:val="22"/>
        </w:rPr>
        <w:t xml:space="preserve">2. Считается, что робот заехал в очередную клетку, если хотя бы одно колесо робота коснулось белой поверхности поля в этой клетке. </w:t>
      </w:r>
    </w:p>
    <w:p w:rsidR="000A3BFC" w:rsidRPr="00512773" w:rsidRDefault="000A3BFC" w:rsidP="00512773">
      <w:pPr>
        <w:pStyle w:val="a5"/>
        <w:spacing w:before="0" w:beforeAutospacing="0" w:after="0" w:afterAutospacing="0"/>
        <w:rPr>
          <w:sz w:val="22"/>
        </w:rPr>
      </w:pPr>
      <w:r w:rsidRPr="00512773">
        <w:rPr>
          <w:color w:val="000000"/>
          <w:sz w:val="22"/>
        </w:rPr>
        <w:t xml:space="preserve">3. Время на выполнение задания роботом — 60 секунд. По окончании отведенного времени попытка заканчивается и производится подсчет очков. </w:t>
      </w:r>
    </w:p>
    <w:p w:rsidR="00512773" w:rsidRPr="00512773" w:rsidRDefault="00194454" w:rsidP="00512773">
      <w:pPr>
        <w:spacing w:after="0" w:line="240" w:lineRule="auto"/>
        <w:rPr>
          <w:rStyle w:val="fontstyle21"/>
          <w:rFonts w:ascii="Times New Roman" w:hAnsi="Times New Roman"/>
          <w:sz w:val="22"/>
        </w:rPr>
      </w:pPr>
      <w:r w:rsidRPr="00512773">
        <w:rPr>
          <w:rStyle w:val="fontstyle01"/>
          <w:rFonts w:ascii="Times New Roman" w:hAnsi="Times New Roman"/>
          <w:sz w:val="22"/>
        </w:rPr>
        <w:lastRenderedPageBreak/>
        <w:t>Требования к полигону</w:t>
      </w:r>
      <w:r w:rsidRPr="00512773">
        <w:rPr>
          <w:rFonts w:ascii="Times New Roman" w:hAnsi="Times New Roman"/>
          <w:b/>
          <w:bCs/>
          <w:color w:val="000000"/>
          <w:szCs w:val="24"/>
        </w:rPr>
        <w:br/>
      </w:r>
      <w:r w:rsidRPr="00512773">
        <w:rPr>
          <w:rStyle w:val="fontstyle21"/>
          <w:rFonts w:ascii="Times New Roman" w:hAnsi="Times New Roman"/>
          <w:sz w:val="22"/>
        </w:rPr>
        <w:t xml:space="preserve">1. Лабиринт представляет собой </w:t>
      </w:r>
      <w:proofErr w:type="gramStart"/>
      <w:r w:rsidRPr="00512773">
        <w:rPr>
          <w:rStyle w:val="fontstyle21"/>
          <w:rFonts w:ascii="Times New Roman" w:hAnsi="Times New Roman"/>
          <w:sz w:val="22"/>
        </w:rPr>
        <w:t>полигон</w:t>
      </w:r>
      <w:proofErr w:type="gramEnd"/>
      <w:r w:rsidRPr="00512773">
        <w:rPr>
          <w:rStyle w:val="fontstyle21"/>
          <w:rFonts w:ascii="Times New Roman" w:hAnsi="Times New Roman"/>
          <w:sz w:val="22"/>
        </w:rPr>
        <w:t xml:space="preserve"> выполненный из ЛДСП, фанеры, или других</w:t>
      </w:r>
      <w:r w:rsidRPr="00512773">
        <w:rPr>
          <w:rFonts w:ascii="Times New Roman" w:hAnsi="Times New Roman"/>
          <w:color w:val="000000"/>
          <w:szCs w:val="24"/>
        </w:rPr>
        <w:br/>
      </w:r>
      <w:r w:rsidRPr="00512773">
        <w:rPr>
          <w:rStyle w:val="fontstyle21"/>
          <w:rFonts w:ascii="Times New Roman" w:hAnsi="Times New Roman"/>
          <w:sz w:val="22"/>
        </w:rPr>
        <w:t>листовых пиломатериалов светлого цвета. Размеры лабиринта 1500х1500 мм, высота</w:t>
      </w:r>
      <w:r w:rsidRPr="00512773">
        <w:rPr>
          <w:rFonts w:ascii="Times New Roman" w:hAnsi="Times New Roman"/>
          <w:color w:val="000000"/>
          <w:szCs w:val="24"/>
        </w:rPr>
        <w:br/>
      </w:r>
      <w:r w:rsidRPr="00512773">
        <w:rPr>
          <w:rStyle w:val="fontstyle21"/>
          <w:rFonts w:ascii="Times New Roman" w:hAnsi="Times New Roman"/>
          <w:sz w:val="22"/>
        </w:rPr>
        <w:t>стен не менее 150 мм.</w:t>
      </w:r>
      <w:r w:rsidRPr="00512773">
        <w:rPr>
          <w:rFonts w:ascii="Times New Roman" w:hAnsi="Times New Roman"/>
          <w:color w:val="000000"/>
          <w:szCs w:val="24"/>
        </w:rPr>
        <w:br/>
      </w:r>
      <w:r w:rsidRPr="00512773">
        <w:rPr>
          <w:rStyle w:val="fontstyle21"/>
          <w:rFonts w:ascii="Times New Roman" w:hAnsi="Times New Roman"/>
          <w:sz w:val="22"/>
        </w:rPr>
        <w:t>2. Полигон поделен на зоны квадратами 500х500 мм ± 5%. Зоны созданы линиями из</w:t>
      </w:r>
      <w:r w:rsidRPr="00512773">
        <w:rPr>
          <w:rFonts w:ascii="Times New Roman" w:hAnsi="Times New Roman"/>
          <w:color w:val="000000"/>
          <w:szCs w:val="24"/>
        </w:rPr>
        <w:br/>
      </w:r>
      <w:r w:rsidRPr="00512773">
        <w:rPr>
          <w:rStyle w:val="fontstyle21"/>
          <w:rFonts w:ascii="Times New Roman" w:hAnsi="Times New Roman"/>
          <w:sz w:val="22"/>
        </w:rPr>
        <w:t xml:space="preserve">черной самоклеящейся плёнки шириной 20±2 </w:t>
      </w:r>
      <w:proofErr w:type="gramStart"/>
      <w:r w:rsidRPr="00512773">
        <w:rPr>
          <w:rStyle w:val="fontstyle21"/>
          <w:rFonts w:ascii="Times New Roman" w:hAnsi="Times New Roman"/>
          <w:sz w:val="22"/>
        </w:rPr>
        <w:t>мм</w:t>
      </w:r>
      <w:proofErr w:type="gramEnd"/>
      <w:r w:rsidRPr="00512773">
        <w:rPr>
          <w:rStyle w:val="fontstyle21"/>
          <w:rFonts w:ascii="Times New Roman" w:hAnsi="Times New Roman"/>
          <w:sz w:val="22"/>
        </w:rPr>
        <w:t xml:space="preserve"> наклеенными на пол полигона.</w:t>
      </w:r>
      <w:r w:rsidRPr="00512773">
        <w:rPr>
          <w:rFonts w:ascii="Times New Roman" w:hAnsi="Times New Roman"/>
          <w:color w:val="000000"/>
          <w:szCs w:val="24"/>
        </w:rPr>
        <w:br/>
      </w:r>
      <w:r w:rsidRPr="00512773">
        <w:rPr>
          <w:rStyle w:val="fontstyle21"/>
          <w:rFonts w:ascii="Times New Roman" w:hAnsi="Times New Roman"/>
          <w:sz w:val="22"/>
        </w:rPr>
        <w:t>3. Стенки лабиринта имеют толщину 10-20 мм, закреплены под углом 90 градусов друг к</w:t>
      </w:r>
      <w:r w:rsidRPr="00512773">
        <w:rPr>
          <w:rFonts w:ascii="Times New Roman" w:hAnsi="Times New Roman"/>
          <w:color w:val="000000"/>
          <w:szCs w:val="24"/>
        </w:rPr>
        <w:br/>
      </w:r>
      <w:r w:rsidRPr="00512773">
        <w:rPr>
          <w:rStyle w:val="fontstyle21"/>
          <w:rFonts w:ascii="Times New Roman" w:hAnsi="Times New Roman"/>
          <w:sz w:val="22"/>
        </w:rPr>
        <w:t>другу и расположены на сторонах квадратов.</w:t>
      </w:r>
      <w:r w:rsidRPr="00512773">
        <w:rPr>
          <w:rFonts w:ascii="Times New Roman" w:hAnsi="Times New Roman"/>
          <w:color w:val="000000"/>
          <w:szCs w:val="24"/>
        </w:rPr>
        <w:br/>
      </w:r>
      <w:r w:rsidRPr="00512773">
        <w:rPr>
          <w:rStyle w:val="fontstyle21"/>
          <w:rFonts w:ascii="Times New Roman" w:hAnsi="Times New Roman"/>
          <w:sz w:val="22"/>
        </w:rPr>
        <w:t>4. Схема полигона</w:t>
      </w:r>
    </w:p>
    <w:p w:rsidR="00194454" w:rsidRPr="00512773" w:rsidRDefault="007A3170" w:rsidP="00512773">
      <w:pPr>
        <w:spacing w:after="0" w:line="240" w:lineRule="auto"/>
        <w:jc w:val="center"/>
        <w:rPr>
          <w:rStyle w:val="fontstyle21"/>
          <w:rFonts w:ascii="Times New Roman" w:hAnsi="Times New Roman"/>
          <w:sz w:val="22"/>
        </w:rPr>
      </w:pPr>
      <w:r w:rsidRPr="00512773">
        <w:rPr>
          <w:rFonts w:ascii="Times New Roman" w:hAnsi="Times New Roman"/>
          <w:noProof/>
          <w:szCs w:val="24"/>
          <w:lang w:eastAsia="ru-RU"/>
        </w:rPr>
        <w:drawing>
          <wp:inline distT="0" distB="0" distL="0" distR="0" wp14:anchorId="4395C780" wp14:editId="64134F37">
            <wp:extent cx="1552685" cy="1556450"/>
            <wp:effectExtent l="0" t="0" r="952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6451" cy="1560225"/>
                    </a:xfrm>
                    <a:prstGeom prst="rect">
                      <a:avLst/>
                    </a:prstGeom>
                    <a:noFill/>
                    <a:ln>
                      <a:noFill/>
                    </a:ln>
                  </pic:spPr>
                </pic:pic>
              </a:graphicData>
            </a:graphic>
          </wp:inline>
        </w:drawing>
      </w:r>
    </w:p>
    <w:p w:rsidR="000A3BFC" w:rsidRPr="00512773" w:rsidRDefault="000A3BFC" w:rsidP="00512773">
      <w:pPr>
        <w:pStyle w:val="a5"/>
        <w:spacing w:before="0" w:beforeAutospacing="0" w:after="0" w:afterAutospacing="0"/>
        <w:rPr>
          <w:b/>
          <w:sz w:val="22"/>
        </w:rPr>
      </w:pPr>
      <w:r w:rsidRPr="00512773">
        <w:rPr>
          <w:b/>
          <w:color w:val="000000"/>
          <w:sz w:val="22"/>
        </w:rPr>
        <w:t xml:space="preserve">Регламент выполнения задания и приёма работ участников членами жюри </w:t>
      </w:r>
    </w:p>
    <w:p w:rsidR="000A3BFC" w:rsidRPr="00512773" w:rsidRDefault="000A3BFC" w:rsidP="00512773">
      <w:pPr>
        <w:pStyle w:val="a5"/>
        <w:spacing w:before="0" w:beforeAutospacing="0" w:after="0" w:afterAutospacing="0"/>
        <w:rPr>
          <w:sz w:val="22"/>
        </w:rPr>
      </w:pPr>
      <w:r w:rsidRPr="00512773">
        <w:rPr>
          <w:color w:val="000000"/>
          <w:sz w:val="22"/>
        </w:rPr>
        <w:t xml:space="preserve">1.Приём работ членами жюри осуществляется в виде двух зачётных стартов робота на полигоне. </w:t>
      </w:r>
    </w:p>
    <w:p w:rsidR="000A3BFC" w:rsidRPr="00512773" w:rsidRDefault="000A3BFC" w:rsidP="00512773">
      <w:pPr>
        <w:pStyle w:val="a5"/>
        <w:spacing w:before="0" w:beforeAutospacing="0" w:after="0" w:afterAutospacing="0"/>
        <w:rPr>
          <w:sz w:val="22"/>
        </w:rPr>
      </w:pPr>
      <w:r w:rsidRPr="00512773">
        <w:rPr>
          <w:color w:val="000000"/>
          <w:sz w:val="22"/>
        </w:rPr>
        <w:t xml:space="preserve">2.На сборку, программирование и отладку робота перед первым зачётным стартом отводится 120 минут. (Участникам рекомендуется </w:t>
      </w:r>
      <w:proofErr w:type="gramStart"/>
      <w:r w:rsidRPr="00512773">
        <w:rPr>
          <w:color w:val="000000"/>
          <w:sz w:val="22"/>
        </w:rPr>
        <w:t>в первые</w:t>
      </w:r>
      <w:proofErr w:type="gramEnd"/>
      <w:r w:rsidRPr="00512773">
        <w:rPr>
          <w:color w:val="000000"/>
          <w:sz w:val="22"/>
        </w:rPr>
        <w:t xml:space="preserve"> 60 минут провести сборку, затем осуществить программирование и отладку). </w:t>
      </w:r>
    </w:p>
    <w:p w:rsidR="000A3BFC" w:rsidRPr="00512773" w:rsidRDefault="000A3BFC" w:rsidP="00512773">
      <w:pPr>
        <w:pStyle w:val="a5"/>
        <w:spacing w:before="0" w:beforeAutospacing="0" w:after="0" w:afterAutospacing="0"/>
        <w:rPr>
          <w:sz w:val="22"/>
        </w:rPr>
      </w:pPr>
      <w:r w:rsidRPr="00512773">
        <w:rPr>
          <w:color w:val="000000"/>
          <w:sz w:val="22"/>
        </w:rPr>
        <w:t xml:space="preserve">3.По прохождению 120 минут все роботы сдаются членам жюри «на карантин». </w:t>
      </w:r>
    </w:p>
    <w:p w:rsidR="000A3BFC" w:rsidRPr="00512773" w:rsidRDefault="000A3BFC" w:rsidP="00512773">
      <w:pPr>
        <w:pStyle w:val="a5"/>
        <w:spacing w:before="0" w:beforeAutospacing="0" w:after="0" w:afterAutospacing="0"/>
        <w:rPr>
          <w:sz w:val="22"/>
        </w:rPr>
      </w:pPr>
      <w:r w:rsidRPr="00512773">
        <w:rPr>
          <w:color w:val="000000"/>
          <w:sz w:val="22"/>
        </w:rPr>
        <w:t xml:space="preserve">4.Роботы по очереди выдаются участникам для осуществления первого зачётного старта, после чего сдаются обратно и выдаются участникам. </w:t>
      </w:r>
    </w:p>
    <w:p w:rsidR="000A3BFC" w:rsidRPr="00512773" w:rsidRDefault="000A3BFC" w:rsidP="00512773">
      <w:pPr>
        <w:pStyle w:val="a5"/>
        <w:spacing w:before="0" w:beforeAutospacing="0" w:after="0" w:afterAutospacing="0"/>
        <w:rPr>
          <w:sz w:val="22"/>
        </w:rPr>
      </w:pPr>
      <w:r w:rsidRPr="00512773">
        <w:rPr>
          <w:color w:val="000000"/>
          <w:sz w:val="22"/>
        </w:rPr>
        <w:t xml:space="preserve">5.На подготовку и отладку ко второй попытке зачётного старта отводится 40 минут. По прохождению 40 минут роботы также сдаются членам жюри «на карантин», после чего по очереди выдаются участникам для осуществления второго зачётного старта. </w:t>
      </w:r>
    </w:p>
    <w:p w:rsidR="000A3BFC" w:rsidRPr="00512773" w:rsidRDefault="000A3BFC" w:rsidP="00512773">
      <w:pPr>
        <w:pStyle w:val="a5"/>
        <w:spacing w:before="0" w:beforeAutospacing="0" w:after="0" w:afterAutospacing="0"/>
        <w:rPr>
          <w:sz w:val="22"/>
        </w:rPr>
      </w:pPr>
      <w:r w:rsidRPr="00512773">
        <w:rPr>
          <w:color w:val="000000"/>
          <w:sz w:val="22"/>
        </w:rPr>
        <w:t xml:space="preserve">6.Итоговым результатом считается результат лучшего зачётного старта. </w:t>
      </w:r>
    </w:p>
    <w:p w:rsidR="000A3BFC" w:rsidRPr="00512773" w:rsidRDefault="000A3BFC" w:rsidP="00512773">
      <w:pPr>
        <w:pStyle w:val="a5"/>
        <w:spacing w:before="0" w:beforeAutospacing="0" w:after="0" w:afterAutospacing="0"/>
        <w:rPr>
          <w:sz w:val="22"/>
        </w:rPr>
      </w:pPr>
      <w:r w:rsidRPr="00512773">
        <w:rPr>
          <w:color w:val="000000"/>
          <w:sz w:val="22"/>
        </w:rPr>
        <w:t xml:space="preserve">7.Оценивание производится, исходя из пунктов карты контроля. </w:t>
      </w:r>
    </w:p>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Карта контроля</w:t>
      </w:r>
    </w:p>
    <w:tbl>
      <w:tblPr>
        <w:tblStyle w:val="a7"/>
        <w:tblW w:w="0" w:type="auto"/>
        <w:tblInd w:w="-34" w:type="dxa"/>
        <w:tblLayout w:type="fixed"/>
        <w:tblLook w:val="04A0" w:firstRow="1" w:lastRow="0" w:firstColumn="1" w:lastColumn="0" w:noHBand="0" w:noVBand="1"/>
      </w:tblPr>
      <w:tblGrid>
        <w:gridCol w:w="568"/>
        <w:gridCol w:w="4536"/>
        <w:gridCol w:w="1134"/>
        <w:gridCol w:w="1701"/>
        <w:gridCol w:w="1417"/>
      </w:tblGrid>
      <w:tr w:rsidR="000A3BFC" w:rsidRPr="00512773" w:rsidTr="00136B2C">
        <w:tc>
          <w:tcPr>
            <w:tcW w:w="568" w:type="dxa"/>
          </w:tcPr>
          <w:p w:rsidR="000A3BFC" w:rsidRPr="00512773" w:rsidRDefault="000A3BFC" w:rsidP="00512773">
            <w:pPr>
              <w:pStyle w:val="a6"/>
              <w:spacing w:after="0" w:line="240" w:lineRule="auto"/>
              <w:ind w:left="0"/>
              <w:rPr>
                <w:rFonts w:ascii="Times New Roman" w:hAnsi="Times New Roman" w:cs="Times New Roman"/>
                <w:szCs w:val="24"/>
              </w:rPr>
            </w:pPr>
            <w:r w:rsidRPr="00512773">
              <w:rPr>
                <w:rFonts w:ascii="Times New Roman" w:hAnsi="Times New Roman" w:cs="Times New Roman"/>
                <w:szCs w:val="24"/>
              </w:rPr>
              <w:t xml:space="preserve">№ </w:t>
            </w:r>
            <w:proofErr w:type="gramStart"/>
            <w:r w:rsidRPr="00512773">
              <w:rPr>
                <w:rFonts w:ascii="Times New Roman" w:hAnsi="Times New Roman" w:cs="Times New Roman"/>
                <w:szCs w:val="24"/>
              </w:rPr>
              <w:t>п</w:t>
            </w:r>
            <w:proofErr w:type="gramEnd"/>
            <w:r w:rsidRPr="00512773">
              <w:rPr>
                <w:rFonts w:ascii="Times New Roman" w:hAnsi="Times New Roman" w:cs="Times New Roman"/>
                <w:szCs w:val="24"/>
              </w:rPr>
              <w:t>/п</w:t>
            </w:r>
          </w:p>
        </w:tc>
        <w:tc>
          <w:tcPr>
            <w:tcW w:w="4536" w:type="dxa"/>
          </w:tcPr>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Критерии оценки</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Кол-во баллов</w:t>
            </w:r>
          </w:p>
        </w:tc>
        <w:tc>
          <w:tcPr>
            <w:tcW w:w="1701" w:type="dxa"/>
            <w:tcBorders>
              <w:left w:val="single" w:sz="4" w:space="0" w:color="auto"/>
              <w:right w:val="single" w:sz="4" w:space="0" w:color="auto"/>
            </w:tcBorders>
          </w:tcPr>
          <w:p w:rsidR="000A3BFC" w:rsidRPr="00512773" w:rsidRDefault="000A3BFC" w:rsidP="00512773">
            <w:pPr>
              <w:spacing w:after="0" w:line="240" w:lineRule="auto"/>
              <w:ind w:right="-108"/>
              <w:jc w:val="center"/>
              <w:rPr>
                <w:rFonts w:ascii="Times New Roman" w:hAnsi="Times New Roman" w:cs="Times New Roman"/>
                <w:szCs w:val="24"/>
              </w:rPr>
            </w:pPr>
            <w:r w:rsidRPr="00512773">
              <w:rPr>
                <w:rFonts w:ascii="Times New Roman" w:hAnsi="Times New Roman" w:cs="Times New Roman"/>
                <w:szCs w:val="24"/>
              </w:rPr>
              <w:t>Кол-во баллов,</w:t>
            </w:r>
          </w:p>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выставленных членами жюри</w:t>
            </w:r>
          </w:p>
        </w:tc>
        <w:tc>
          <w:tcPr>
            <w:tcW w:w="1417" w:type="dxa"/>
            <w:tcBorders>
              <w:lef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Номер участника</w:t>
            </w:r>
          </w:p>
        </w:tc>
      </w:tr>
      <w:tr w:rsidR="000A3BFC" w:rsidRPr="00512773" w:rsidTr="00512773">
        <w:trPr>
          <w:trHeight w:val="251"/>
        </w:trPr>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0"/>
                <w:sz w:val="22"/>
              </w:rPr>
              <w:t>Разработка блок-схемы алгоритма работы робота</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1</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val="restart"/>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0"/>
                <w:sz w:val="22"/>
              </w:rPr>
              <w:t>Разработка схемы электрических соединений</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1</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Выполнение роботом задания без штрафных баллов с первого старта </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Качество сборки робота </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Качество программного кода: </w:t>
            </w:r>
          </w:p>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Читаемость кода (информативность имен переменных, комментарии к значимым участкам кода, ко всем переменным) – 1 балл </w:t>
            </w:r>
          </w:p>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Оптимальное использование основных алгоритмических структур (циклов, ветвлений, подпрограмм) – 2 балла </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6"/>
              <w:spacing w:after="0" w:line="240" w:lineRule="auto"/>
              <w:ind w:left="0"/>
              <w:rPr>
                <w:rFonts w:ascii="Times New Roman" w:hAnsi="Times New Roman" w:cs="Times New Roman"/>
                <w:szCs w:val="24"/>
              </w:rPr>
            </w:pPr>
            <w:r w:rsidRPr="00512773">
              <w:rPr>
                <w:rFonts w:ascii="Times New Roman" w:hAnsi="Times New Roman" w:cs="Times New Roman"/>
                <w:szCs w:val="24"/>
              </w:rPr>
              <w:t>Верно составленная спецификация робота</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512773" w:rsidRPr="00512773" w:rsidTr="00136B2C">
        <w:tc>
          <w:tcPr>
            <w:tcW w:w="568" w:type="dxa"/>
          </w:tcPr>
          <w:p w:rsidR="00512773" w:rsidRPr="00512773" w:rsidRDefault="00512773"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512773" w:rsidRPr="00512773" w:rsidRDefault="00512773" w:rsidP="00512773">
            <w:pPr>
              <w:pStyle w:val="a5"/>
              <w:spacing w:before="0" w:beforeAutospacing="0" w:after="0" w:afterAutospacing="0"/>
              <w:rPr>
                <w:rFonts w:cs="Times New Roman"/>
                <w:sz w:val="22"/>
              </w:rPr>
            </w:pPr>
            <w:r w:rsidRPr="00512773">
              <w:rPr>
                <w:rFonts w:cs="Times New Roman"/>
                <w:color w:val="000000"/>
                <w:sz w:val="22"/>
              </w:rPr>
              <w:t xml:space="preserve">Робот посетил одну новую клетку </w:t>
            </w:r>
          </w:p>
        </w:tc>
        <w:tc>
          <w:tcPr>
            <w:tcW w:w="1134" w:type="dxa"/>
            <w:tcBorders>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3×8=24</w:t>
            </w:r>
          </w:p>
        </w:tc>
        <w:tc>
          <w:tcPr>
            <w:tcW w:w="1701" w:type="dxa"/>
            <w:tcBorders>
              <w:left w:val="single" w:sz="4" w:space="0" w:color="auto"/>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512773" w:rsidRPr="00512773" w:rsidRDefault="00512773" w:rsidP="00512773">
            <w:pPr>
              <w:pStyle w:val="a6"/>
              <w:spacing w:after="0" w:line="240" w:lineRule="auto"/>
              <w:ind w:left="0"/>
              <w:rPr>
                <w:rFonts w:ascii="Times New Roman" w:hAnsi="Times New Roman" w:cs="Times New Roman"/>
                <w:szCs w:val="24"/>
              </w:rPr>
            </w:pPr>
          </w:p>
        </w:tc>
      </w:tr>
      <w:tr w:rsidR="00512773" w:rsidRPr="00512773" w:rsidTr="00136B2C">
        <w:tc>
          <w:tcPr>
            <w:tcW w:w="568" w:type="dxa"/>
          </w:tcPr>
          <w:p w:rsidR="00512773" w:rsidRPr="00512773" w:rsidRDefault="00512773"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512773" w:rsidRPr="00512773" w:rsidRDefault="00512773" w:rsidP="00512773">
            <w:pPr>
              <w:pStyle w:val="a5"/>
              <w:spacing w:before="0" w:beforeAutospacing="0" w:after="0" w:afterAutospacing="0"/>
              <w:rPr>
                <w:rFonts w:cs="Times New Roman"/>
                <w:sz w:val="22"/>
              </w:rPr>
            </w:pPr>
            <w:r w:rsidRPr="00512773">
              <w:rPr>
                <w:rFonts w:cs="Times New Roman"/>
                <w:color w:val="000000"/>
                <w:sz w:val="22"/>
              </w:rPr>
              <w:t>Робот остановился в зоне финиша после выполнения всего задания</w:t>
            </w:r>
          </w:p>
        </w:tc>
        <w:tc>
          <w:tcPr>
            <w:tcW w:w="1134" w:type="dxa"/>
            <w:tcBorders>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5</w:t>
            </w:r>
          </w:p>
        </w:tc>
        <w:tc>
          <w:tcPr>
            <w:tcW w:w="1701" w:type="dxa"/>
            <w:tcBorders>
              <w:left w:val="single" w:sz="4" w:space="0" w:color="auto"/>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512773" w:rsidRPr="00512773" w:rsidRDefault="00512773" w:rsidP="00512773">
            <w:pPr>
              <w:pStyle w:val="a6"/>
              <w:spacing w:after="0" w:line="240" w:lineRule="auto"/>
              <w:ind w:left="0"/>
              <w:rPr>
                <w:rFonts w:ascii="Times New Roman" w:hAnsi="Times New Roman" w:cs="Times New Roman"/>
                <w:szCs w:val="24"/>
              </w:rPr>
            </w:pPr>
          </w:p>
        </w:tc>
      </w:tr>
      <w:tr w:rsidR="00512773" w:rsidRPr="00512773" w:rsidTr="00136B2C">
        <w:tc>
          <w:tcPr>
            <w:tcW w:w="568" w:type="dxa"/>
          </w:tcPr>
          <w:p w:rsidR="00512773" w:rsidRPr="00512773" w:rsidRDefault="00512773"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512773" w:rsidRPr="00512773" w:rsidRDefault="00512773" w:rsidP="00512773">
            <w:pPr>
              <w:pStyle w:val="a5"/>
              <w:spacing w:before="0" w:beforeAutospacing="0" w:after="0" w:afterAutospacing="0"/>
              <w:rPr>
                <w:rFonts w:cs="Times New Roman"/>
                <w:sz w:val="22"/>
              </w:rPr>
            </w:pPr>
            <w:r w:rsidRPr="00512773">
              <w:rPr>
                <w:rFonts w:cs="Times New Roman"/>
                <w:color w:val="000000"/>
                <w:sz w:val="22"/>
              </w:rPr>
              <w:t xml:space="preserve">Робот коснулся одной стены в одной зоне (засчитывается каждое первое касание каждой стены в данной клетке) </w:t>
            </w:r>
          </w:p>
        </w:tc>
        <w:tc>
          <w:tcPr>
            <w:tcW w:w="1134" w:type="dxa"/>
            <w:tcBorders>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–2</w:t>
            </w:r>
          </w:p>
        </w:tc>
        <w:tc>
          <w:tcPr>
            <w:tcW w:w="1701" w:type="dxa"/>
            <w:tcBorders>
              <w:left w:val="single" w:sz="4" w:space="0" w:color="auto"/>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512773" w:rsidRPr="00512773" w:rsidRDefault="00512773"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spacing w:after="0" w:line="240" w:lineRule="auto"/>
              <w:ind w:left="0"/>
              <w:rPr>
                <w:rFonts w:ascii="Times New Roman" w:hAnsi="Times New Roman" w:cs="Times New Roman"/>
                <w:szCs w:val="24"/>
              </w:rPr>
            </w:pPr>
          </w:p>
        </w:tc>
        <w:tc>
          <w:tcPr>
            <w:tcW w:w="4536" w:type="dxa"/>
          </w:tcPr>
          <w:p w:rsidR="000A3BFC" w:rsidRPr="00512773" w:rsidRDefault="000A3BFC" w:rsidP="00512773">
            <w:pPr>
              <w:pStyle w:val="a6"/>
              <w:spacing w:after="0" w:line="240" w:lineRule="auto"/>
              <w:ind w:left="0"/>
              <w:jc w:val="right"/>
              <w:rPr>
                <w:rFonts w:ascii="Times New Roman" w:hAnsi="Times New Roman" w:cs="Times New Roman"/>
                <w:szCs w:val="24"/>
              </w:rPr>
            </w:pPr>
            <w:r w:rsidRPr="00512773">
              <w:rPr>
                <w:rFonts w:ascii="Times New Roman" w:hAnsi="Times New Roman" w:cs="Times New Roman"/>
                <w:szCs w:val="24"/>
              </w:rPr>
              <w:t>Максимальный балл</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40</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bl>
    <w:p w:rsidR="000A3BFC" w:rsidRPr="00512773" w:rsidRDefault="000A3BFC" w:rsidP="00512773">
      <w:pPr>
        <w:pStyle w:val="a6"/>
        <w:spacing w:after="0" w:line="240" w:lineRule="auto"/>
        <w:ind w:left="0"/>
        <w:jc w:val="center"/>
        <w:rPr>
          <w:rFonts w:ascii="Times New Roman" w:hAnsi="Times New Roman" w:cs="Times New Roman"/>
          <w:szCs w:val="24"/>
        </w:rPr>
      </w:pPr>
    </w:p>
    <w:p w:rsidR="000A3BFC" w:rsidRDefault="000A3BFC" w:rsidP="00512773">
      <w:pPr>
        <w:spacing w:after="0" w:line="240" w:lineRule="auto"/>
      </w:pPr>
      <w:r w:rsidRPr="00512773">
        <w:rPr>
          <w:rFonts w:ascii="Times New Roman" w:hAnsi="Times New Roman"/>
          <w:b/>
          <w:szCs w:val="24"/>
        </w:rPr>
        <w:t>Члены жюри:</w:t>
      </w:r>
    </w:p>
    <w:p w:rsidR="000A3BFC" w:rsidRDefault="000A3BFC"/>
    <w:sectPr w:rsidR="000A3BFC" w:rsidSect="00512773">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ld">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B0116"/>
    <w:multiLevelType w:val="hybridMultilevel"/>
    <w:tmpl w:val="8990FD00"/>
    <w:lvl w:ilvl="0" w:tplc="14D235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454"/>
    <w:rsid w:val="00035ACA"/>
    <w:rsid w:val="000A3BFC"/>
    <w:rsid w:val="0016799F"/>
    <w:rsid w:val="00194454"/>
    <w:rsid w:val="001F68F8"/>
    <w:rsid w:val="002A1A77"/>
    <w:rsid w:val="00512773"/>
    <w:rsid w:val="00591575"/>
    <w:rsid w:val="00697543"/>
    <w:rsid w:val="007A3170"/>
    <w:rsid w:val="00874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rsid w:val="00194454"/>
    <w:rPr>
      <w:rFonts w:ascii="Bold" w:hAnsi="Bold" w:hint="default"/>
      <w:b/>
      <w:bCs/>
      <w:i w:val="0"/>
      <w:iCs w:val="0"/>
      <w:color w:val="000000"/>
      <w:sz w:val="24"/>
      <w:szCs w:val="24"/>
    </w:rPr>
  </w:style>
  <w:style w:type="character" w:customStyle="1" w:styleId="fontstyle21">
    <w:name w:val="fontstyle21"/>
    <w:rsid w:val="00194454"/>
    <w:rPr>
      <w:rFonts w:ascii="Times New Roman CYR" w:hAnsi="Times New Roman CYR" w:hint="default"/>
      <w:b w:val="0"/>
      <w:bCs w:val="0"/>
      <w:i w:val="0"/>
      <w:iCs w:val="0"/>
      <w:color w:val="000000"/>
      <w:sz w:val="24"/>
      <w:szCs w:val="24"/>
    </w:rPr>
  </w:style>
  <w:style w:type="character" w:customStyle="1" w:styleId="fontstyle31">
    <w:name w:val="fontstyle31"/>
    <w:rsid w:val="00194454"/>
    <w:rPr>
      <w:rFonts w:ascii="Arial CYR" w:hAnsi="Arial CYR" w:hint="default"/>
      <w:b w:val="0"/>
      <w:bCs w:val="0"/>
      <w:i w:val="0"/>
      <w:iCs w:val="0"/>
      <w:color w:val="000000"/>
      <w:sz w:val="22"/>
      <w:szCs w:val="22"/>
    </w:rPr>
  </w:style>
  <w:style w:type="paragraph" w:styleId="a3">
    <w:name w:val="Balloon Text"/>
    <w:basedOn w:val="a"/>
    <w:link w:val="a4"/>
    <w:uiPriority w:val="99"/>
    <w:semiHidden/>
    <w:unhideWhenUsed/>
    <w:rsid w:val="00194454"/>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194454"/>
    <w:rPr>
      <w:rFonts w:ascii="Tahoma" w:hAnsi="Tahoma" w:cs="Tahoma"/>
      <w:sz w:val="16"/>
      <w:szCs w:val="16"/>
    </w:rPr>
  </w:style>
  <w:style w:type="paragraph" w:styleId="a5">
    <w:name w:val="Normal (Web)"/>
    <w:basedOn w:val="a"/>
    <w:uiPriority w:val="99"/>
    <w:unhideWhenUsed/>
    <w:rsid w:val="000A3BFC"/>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List Paragraph"/>
    <w:basedOn w:val="a"/>
    <w:uiPriority w:val="34"/>
    <w:qFormat/>
    <w:rsid w:val="000A3BFC"/>
    <w:pPr>
      <w:ind w:left="720"/>
      <w:contextualSpacing/>
    </w:pPr>
    <w:rPr>
      <w:rFonts w:asciiTheme="minorHAnsi" w:eastAsiaTheme="minorEastAsia" w:hAnsiTheme="minorHAnsi" w:cstheme="minorBidi"/>
      <w:lang w:eastAsia="ru-RU"/>
    </w:rPr>
  </w:style>
  <w:style w:type="table" w:styleId="a7">
    <w:name w:val="Table Grid"/>
    <w:basedOn w:val="a1"/>
    <w:uiPriority w:val="59"/>
    <w:rsid w:val="000A3BFC"/>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rsid w:val="00194454"/>
    <w:rPr>
      <w:rFonts w:ascii="Bold" w:hAnsi="Bold" w:hint="default"/>
      <w:b/>
      <w:bCs/>
      <w:i w:val="0"/>
      <w:iCs w:val="0"/>
      <w:color w:val="000000"/>
      <w:sz w:val="24"/>
      <w:szCs w:val="24"/>
    </w:rPr>
  </w:style>
  <w:style w:type="character" w:customStyle="1" w:styleId="fontstyle21">
    <w:name w:val="fontstyle21"/>
    <w:rsid w:val="00194454"/>
    <w:rPr>
      <w:rFonts w:ascii="Times New Roman CYR" w:hAnsi="Times New Roman CYR" w:hint="default"/>
      <w:b w:val="0"/>
      <w:bCs w:val="0"/>
      <w:i w:val="0"/>
      <w:iCs w:val="0"/>
      <w:color w:val="000000"/>
      <w:sz w:val="24"/>
      <w:szCs w:val="24"/>
    </w:rPr>
  </w:style>
  <w:style w:type="character" w:customStyle="1" w:styleId="fontstyle31">
    <w:name w:val="fontstyle31"/>
    <w:rsid w:val="00194454"/>
    <w:rPr>
      <w:rFonts w:ascii="Arial CYR" w:hAnsi="Arial CYR" w:hint="default"/>
      <w:b w:val="0"/>
      <w:bCs w:val="0"/>
      <w:i w:val="0"/>
      <w:iCs w:val="0"/>
      <w:color w:val="000000"/>
      <w:sz w:val="22"/>
      <w:szCs w:val="22"/>
    </w:rPr>
  </w:style>
  <w:style w:type="paragraph" w:styleId="a3">
    <w:name w:val="Balloon Text"/>
    <w:basedOn w:val="a"/>
    <w:link w:val="a4"/>
    <w:uiPriority w:val="99"/>
    <w:semiHidden/>
    <w:unhideWhenUsed/>
    <w:rsid w:val="00194454"/>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194454"/>
    <w:rPr>
      <w:rFonts w:ascii="Tahoma" w:hAnsi="Tahoma" w:cs="Tahoma"/>
      <w:sz w:val="16"/>
      <w:szCs w:val="16"/>
    </w:rPr>
  </w:style>
  <w:style w:type="paragraph" w:styleId="a5">
    <w:name w:val="Normal (Web)"/>
    <w:basedOn w:val="a"/>
    <w:uiPriority w:val="99"/>
    <w:unhideWhenUsed/>
    <w:rsid w:val="000A3BFC"/>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List Paragraph"/>
    <w:basedOn w:val="a"/>
    <w:uiPriority w:val="34"/>
    <w:qFormat/>
    <w:rsid w:val="000A3BFC"/>
    <w:pPr>
      <w:ind w:left="720"/>
      <w:contextualSpacing/>
    </w:pPr>
    <w:rPr>
      <w:rFonts w:asciiTheme="minorHAnsi" w:eastAsiaTheme="minorEastAsia" w:hAnsiTheme="minorHAnsi" w:cstheme="minorBidi"/>
      <w:lang w:eastAsia="ru-RU"/>
    </w:rPr>
  </w:style>
  <w:style w:type="table" w:styleId="a7">
    <w:name w:val="Table Grid"/>
    <w:basedOn w:val="a1"/>
    <w:uiPriority w:val="59"/>
    <w:rsid w:val="000A3BFC"/>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1784">
      <w:bodyDiv w:val="1"/>
      <w:marLeft w:val="0"/>
      <w:marRight w:val="0"/>
      <w:marTop w:val="0"/>
      <w:marBottom w:val="0"/>
      <w:divBdr>
        <w:top w:val="none" w:sz="0" w:space="0" w:color="auto"/>
        <w:left w:val="none" w:sz="0" w:space="0" w:color="auto"/>
        <w:bottom w:val="none" w:sz="0" w:space="0" w:color="auto"/>
        <w:right w:val="none" w:sz="0" w:space="0" w:color="auto"/>
      </w:divBdr>
    </w:div>
    <w:div w:id="473060371">
      <w:bodyDiv w:val="1"/>
      <w:marLeft w:val="0"/>
      <w:marRight w:val="0"/>
      <w:marTop w:val="0"/>
      <w:marBottom w:val="0"/>
      <w:divBdr>
        <w:top w:val="none" w:sz="0" w:space="0" w:color="auto"/>
        <w:left w:val="none" w:sz="0" w:space="0" w:color="auto"/>
        <w:bottom w:val="none" w:sz="0" w:space="0" w:color="auto"/>
        <w:right w:val="none" w:sz="0" w:space="0" w:color="auto"/>
      </w:divBdr>
    </w:div>
    <w:div w:id="538131832">
      <w:bodyDiv w:val="1"/>
      <w:marLeft w:val="0"/>
      <w:marRight w:val="0"/>
      <w:marTop w:val="0"/>
      <w:marBottom w:val="0"/>
      <w:divBdr>
        <w:top w:val="none" w:sz="0" w:space="0" w:color="auto"/>
        <w:left w:val="none" w:sz="0" w:space="0" w:color="auto"/>
        <w:bottom w:val="none" w:sz="0" w:space="0" w:color="auto"/>
        <w:right w:val="none" w:sz="0" w:space="0" w:color="auto"/>
      </w:divBdr>
    </w:div>
    <w:div w:id="659238043">
      <w:bodyDiv w:val="1"/>
      <w:marLeft w:val="0"/>
      <w:marRight w:val="0"/>
      <w:marTop w:val="0"/>
      <w:marBottom w:val="0"/>
      <w:divBdr>
        <w:top w:val="none" w:sz="0" w:space="0" w:color="auto"/>
        <w:left w:val="none" w:sz="0" w:space="0" w:color="auto"/>
        <w:bottom w:val="none" w:sz="0" w:space="0" w:color="auto"/>
        <w:right w:val="none" w:sz="0" w:space="0" w:color="auto"/>
      </w:divBdr>
    </w:div>
    <w:div w:id="739133500">
      <w:bodyDiv w:val="1"/>
      <w:marLeft w:val="0"/>
      <w:marRight w:val="0"/>
      <w:marTop w:val="0"/>
      <w:marBottom w:val="0"/>
      <w:divBdr>
        <w:top w:val="none" w:sz="0" w:space="0" w:color="auto"/>
        <w:left w:val="none" w:sz="0" w:space="0" w:color="auto"/>
        <w:bottom w:val="none" w:sz="0" w:space="0" w:color="auto"/>
        <w:right w:val="none" w:sz="0" w:space="0" w:color="auto"/>
      </w:divBdr>
    </w:div>
    <w:div w:id="764419925">
      <w:bodyDiv w:val="1"/>
      <w:marLeft w:val="0"/>
      <w:marRight w:val="0"/>
      <w:marTop w:val="0"/>
      <w:marBottom w:val="0"/>
      <w:divBdr>
        <w:top w:val="none" w:sz="0" w:space="0" w:color="auto"/>
        <w:left w:val="none" w:sz="0" w:space="0" w:color="auto"/>
        <w:bottom w:val="none" w:sz="0" w:space="0" w:color="auto"/>
        <w:right w:val="none" w:sz="0" w:space="0" w:color="auto"/>
      </w:divBdr>
    </w:div>
    <w:div w:id="899290967">
      <w:bodyDiv w:val="1"/>
      <w:marLeft w:val="0"/>
      <w:marRight w:val="0"/>
      <w:marTop w:val="0"/>
      <w:marBottom w:val="0"/>
      <w:divBdr>
        <w:top w:val="none" w:sz="0" w:space="0" w:color="auto"/>
        <w:left w:val="none" w:sz="0" w:space="0" w:color="auto"/>
        <w:bottom w:val="none" w:sz="0" w:space="0" w:color="auto"/>
        <w:right w:val="none" w:sz="0" w:space="0" w:color="auto"/>
      </w:divBdr>
    </w:div>
    <w:div w:id="1186795969">
      <w:bodyDiv w:val="1"/>
      <w:marLeft w:val="0"/>
      <w:marRight w:val="0"/>
      <w:marTop w:val="0"/>
      <w:marBottom w:val="0"/>
      <w:divBdr>
        <w:top w:val="none" w:sz="0" w:space="0" w:color="auto"/>
        <w:left w:val="none" w:sz="0" w:space="0" w:color="auto"/>
        <w:bottom w:val="none" w:sz="0" w:space="0" w:color="auto"/>
        <w:right w:val="none" w:sz="0" w:space="0" w:color="auto"/>
      </w:divBdr>
    </w:div>
    <w:div w:id="1306013325">
      <w:bodyDiv w:val="1"/>
      <w:marLeft w:val="0"/>
      <w:marRight w:val="0"/>
      <w:marTop w:val="0"/>
      <w:marBottom w:val="0"/>
      <w:divBdr>
        <w:top w:val="none" w:sz="0" w:space="0" w:color="auto"/>
        <w:left w:val="none" w:sz="0" w:space="0" w:color="auto"/>
        <w:bottom w:val="none" w:sz="0" w:space="0" w:color="auto"/>
        <w:right w:val="none" w:sz="0" w:space="0" w:color="auto"/>
      </w:divBdr>
    </w:div>
    <w:div w:id="1443913732">
      <w:bodyDiv w:val="1"/>
      <w:marLeft w:val="0"/>
      <w:marRight w:val="0"/>
      <w:marTop w:val="0"/>
      <w:marBottom w:val="0"/>
      <w:divBdr>
        <w:top w:val="none" w:sz="0" w:space="0" w:color="auto"/>
        <w:left w:val="none" w:sz="0" w:space="0" w:color="auto"/>
        <w:bottom w:val="none" w:sz="0" w:space="0" w:color="auto"/>
        <w:right w:val="none" w:sz="0" w:space="0" w:color="auto"/>
      </w:divBdr>
    </w:div>
    <w:div w:id="1549104200">
      <w:bodyDiv w:val="1"/>
      <w:marLeft w:val="0"/>
      <w:marRight w:val="0"/>
      <w:marTop w:val="0"/>
      <w:marBottom w:val="0"/>
      <w:divBdr>
        <w:top w:val="none" w:sz="0" w:space="0" w:color="auto"/>
        <w:left w:val="none" w:sz="0" w:space="0" w:color="auto"/>
        <w:bottom w:val="none" w:sz="0" w:space="0" w:color="auto"/>
        <w:right w:val="none" w:sz="0" w:space="0" w:color="auto"/>
      </w:divBdr>
    </w:div>
    <w:div w:id="1737435082">
      <w:bodyDiv w:val="1"/>
      <w:marLeft w:val="0"/>
      <w:marRight w:val="0"/>
      <w:marTop w:val="0"/>
      <w:marBottom w:val="0"/>
      <w:divBdr>
        <w:top w:val="none" w:sz="0" w:space="0" w:color="auto"/>
        <w:left w:val="none" w:sz="0" w:space="0" w:color="auto"/>
        <w:bottom w:val="none" w:sz="0" w:space="0" w:color="auto"/>
        <w:right w:val="none" w:sz="0" w:space="0" w:color="auto"/>
      </w:divBdr>
    </w:div>
    <w:div w:id="19803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811</Words>
  <Characters>4623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dcterms:created xsi:type="dcterms:W3CDTF">2019-12-07T13:38:00Z</dcterms:created>
  <dcterms:modified xsi:type="dcterms:W3CDTF">2019-12-07T15:43:00Z</dcterms:modified>
</cp:coreProperties>
</file>